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="等线 Light" w:cs="等线 Light" w:asciiTheme="majorAscii" w:hAnsiTheme="majorAscii"/>
          <w:b/>
          <w:bCs/>
          <w:sz w:val="44"/>
          <w:szCs w:val="44"/>
          <w:lang w:val="en-US" w:eastAsia="zh-CN"/>
        </w:rPr>
      </w:pPr>
      <w:r>
        <w:rPr>
          <w:rFonts w:hint="default" w:eastAsia="等线 Light" w:cs="等线 Light" w:asciiTheme="majorAscii" w:hAnsiTheme="majorAscii"/>
          <w:b/>
          <w:bCs/>
          <w:sz w:val="44"/>
          <w:szCs w:val="44"/>
          <w:lang w:val="en-US" w:eastAsia="zh-CN"/>
        </w:rPr>
        <w:t>湛江市普通高中音乐学科学业水平考试</w:t>
      </w:r>
    </w:p>
    <w:p>
      <w:pPr>
        <w:jc w:val="center"/>
        <w:rPr>
          <w:rFonts w:hint="default" w:eastAsia="等线 Light" w:cs="等线 Light" w:asciiTheme="majorAscii" w:hAnsiTheme="majorAscii"/>
          <w:b/>
          <w:bCs/>
          <w:sz w:val="44"/>
          <w:szCs w:val="44"/>
          <w:lang w:val="en-US" w:eastAsia="zh-CN"/>
        </w:rPr>
      </w:pPr>
      <w:r>
        <w:rPr>
          <w:rFonts w:hint="default" w:eastAsia="等线 Light" w:cs="等线 Light" w:asciiTheme="majorAscii" w:hAnsiTheme="majorAscii"/>
          <w:b/>
          <w:bCs/>
          <w:sz w:val="44"/>
          <w:szCs w:val="44"/>
          <w:lang w:val="en-US" w:eastAsia="zh-CN"/>
        </w:rPr>
        <w:t>技能考试</w:t>
      </w:r>
      <w:r>
        <w:rPr>
          <w:rFonts w:hint="eastAsia" w:eastAsia="等线 Light" w:cs="等线 Light" w:asciiTheme="majorAscii" w:hAnsiTheme="majorAscii"/>
          <w:b/>
          <w:bCs/>
          <w:sz w:val="44"/>
          <w:szCs w:val="44"/>
          <w:lang w:val="en-US" w:eastAsia="zh-CN"/>
        </w:rPr>
        <w:t>科目</w:t>
      </w:r>
      <w:r>
        <w:rPr>
          <w:rFonts w:hint="default" w:eastAsia="等线 Light" w:cs="等线 Light" w:asciiTheme="majorAscii" w:hAnsiTheme="majorAscii"/>
          <w:b/>
          <w:bCs/>
          <w:sz w:val="44"/>
          <w:szCs w:val="44"/>
          <w:lang w:val="en-US" w:eastAsia="zh-CN"/>
        </w:rPr>
        <w:t>及要求</w:t>
      </w:r>
    </w:p>
    <w:p>
      <w:pPr>
        <w:jc w:val="center"/>
        <w:rPr>
          <w:rFonts w:hint="eastAsia" w:ascii="等线 Light" w:hAnsi="等线 Light" w:eastAsia="等线 Light" w:cs="等线 Light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考试科目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2023年起，我市普通高中音乐学科学业水平考试新增技能考试，考试分为</w:t>
      </w: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歌唱、演奏和舞蹈</w:t>
      </w: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三个科目，考生可在这三个科目中选其中一个来参加技能考试。</w:t>
      </w:r>
    </w:p>
    <w:p>
      <w:pPr>
        <w:numPr>
          <w:ilvl w:val="0"/>
          <w:numId w:val="2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考试形式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线上实时录制视频并提交作品的方式。</w:t>
      </w:r>
    </w:p>
    <w:p>
      <w:pPr>
        <w:numPr>
          <w:ilvl w:val="0"/>
          <w:numId w:val="2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考试视频录制地点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考生自行选择地点录制本人作品并提交。</w:t>
      </w:r>
    </w:p>
    <w:p>
      <w:pPr>
        <w:numPr>
          <w:ilvl w:val="0"/>
          <w:numId w:val="2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考试视频录制要求</w:t>
      </w:r>
    </w:p>
    <w:p>
      <w:pPr>
        <w:numPr>
          <w:ilvl w:val="0"/>
          <w:numId w:val="3"/>
        </w:numPr>
        <w:ind w:left="560" w:leftChars="0" w:firstLine="0" w:firstLineChars="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歌唱</w:t>
      </w:r>
    </w:p>
    <w:p>
      <w:pPr>
        <w:numPr>
          <w:ilvl w:val="0"/>
          <w:numId w:val="4"/>
        </w:numPr>
        <w:ind w:left="560" w:leftChars="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考核目标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通过考生的演唱，测定考生的音乐综合素质。</w:t>
      </w:r>
    </w:p>
    <w:p>
      <w:pPr>
        <w:numPr>
          <w:ilvl w:val="0"/>
          <w:numId w:val="4"/>
        </w:numPr>
        <w:ind w:left="560" w:leftChars="0" w:firstLine="0" w:firstLineChars="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考试内容</w:t>
      </w:r>
    </w:p>
    <w:p>
      <w:pPr>
        <w:numPr>
          <w:ilvl w:val="0"/>
          <w:numId w:val="0"/>
        </w:numPr>
        <w:ind w:left="560" w:leftChars="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考生自备一首歌曲进行背谱演唱，唱法不限。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3、考试要求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（1）开始录制视频时，考生先在手机镜头前进行人脸识别身份认证，然后选择合适的表演位置开始考试。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（2）考生正式表演开始前，需报幕自己考试的作品名称，除此之外不得透露任何与个人身份相关的信息。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（3）演唱考试曲目全曲或其中一段，若演唱其中一段需连接结束句。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（4）可现场钢琴伴奏，可电子音乐伴奏（伴奏音乐不得有原唱声音），可无伴奏清唱。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4、视频拍摄要求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（1）横屏正面全身拍摄，录制过程中考生全程不得离开画面，其他人也不得出现在画面中(包含钢琴伴奏）。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（2）连续不间断拍摄，期间不得转切画面，录像画面要求保持稳定、声像清晰，声音、图像同步录制，不得采用任何视频编辑手段美化处理画面，不得采用任何音频编辑手段美化编辑音频。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（二）演奏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1、考核目标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default" w:ascii="等线 Light" w:hAnsi="等线 Light" w:eastAsia="等线 Light" w:cs="等线 Light"/>
          <w:sz w:val="32"/>
          <w:szCs w:val="32"/>
          <w:lang w:val="en-US" w:eastAsia="zh-CN"/>
        </w:rPr>
        <w:t>通过考试测定考生的器乐演奏水平和综合表现能力。</w:t>
      </w:r>
    </w:p>
    <w:p>
      <w:pPr>
        <w:numPr>
          <w:ilvl w:val="0"/>
          <w:numId w:val="0"/>
        </w:numPr>
        <w:ind w:left="560" w:leftChars="0"/>
        <w:jc w:val="left"/>
        <w:rPr>
          <w:rFonts w:hint="default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2、</w:t>
      </w:r>
      <w:r>
        <w:rPr>
          <w:rFonts w:hint="default" w:ascii="等线 Light" w:hAnsi="等线 Light" w:eastAsia="等线 Light" w:cs="等线 Light"/>
          <w:b/>
          <w:bCs/>
          <w:sz w:val="32"/>
          <w:szCs w:val="32"/>
          <w:lang w:val="en-US" w:eastAsia="zh-CN"/>
        </w:rPr>
        <w:t>考试内容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default" w:ascii="等线 Light" w:hAnsi="等线 Light" w:eastAsia="等线 Light" w:cs="等线 Light"/>
          <w:sz w:val="32"/>
          <w:szCs w:val="32"/>
          <w:lang w:val="en-US" w:eastAsia="zh-CN"/>
        </w:rPr>
        <w:t>考生在</w:t>
      </w: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民族乐器、西洋乐器、流行乐器、课堂乐器等各类乐器中</w:t>
      </w:r>
      <w:r>
        <w:rPr>
          <w:rFonts w:hint="default" w:ascii="等线 Light" w:hAnsi="等线 Light" w:eastAsia="等线 Light" w:cs="等线 Light"/>
          <w:sz w:val="32"/>
          <w:szCs w:val="32"/>
          <w:lang w:val="en-US" w:eastAsia="zh-CN"/>
        </w:rPr>
        <w:t>选择一</w:t>
      </w: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样</w:t>
      </w:r>
      <w:r>
        <w:rPr>
          <w:rFonts w:hint="default" w:ascii="等线 Light" w:hAnsi="等线 Light" w:eastAsia="等线 Light" w:cs="等线 Light"/>
          <w:sz w:val="32"/>
          <w:szCs w:val="32"/>
          <w:lang w:val="en-US" w:eastAsia="zh-CN"/>
        </w:rPr>
        <w:t>乐器参加考试</w:t>
      </w: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，自备一首曲目应试。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3、考试要求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（1）开始录制视频时，考生先在手机镜头前进行人脸识别身份认证，然后选择合适的表演位置开始考试。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（2）考生正式表演开始前，需报幕自己考试的乐器及作品名称，除此之外不得透露任何与个人身份相关的信息。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（3）演奏考试曲目全曲或片段，演奏时长不得少于一分钟，演奏片段需相对完整。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（4）不得使用任何形式进行伴奏。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4、视频拍摄要求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（1）考试乐器为钢琴：横屏侧面拍摄，需保持手部演奏动作清晰，谱架须进入画面。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（2）考试乐器为其他乐器：横屏拍摄，正面侧面均可，需保持手部演奏动作清晰，乐器完整在拍摄范围内，脸部不得被乐器遮挡。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（3）连续不间断拍摄，期间不得转切画面，录像画面要求保持稳定、声像清晰，声音、图像同步录制，不得采用任何视频编辑手段美化处理画面，不得采用任何音频编辑手段美化编辑音频。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（4）录制过程中考生全程不得离开画面，其他人也不得出现在画面中。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（三）舞蹈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1、考核目标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</w:pPr>
      <w:r>
        <w:rPr>
          <w:rFonts w:hint="default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检测考生的舞蹈素质</w:t>
      </w:r>
      <w:r>
        <w:rPr>
          <w:rFonts w:hint="eastAsia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以及综合素质。</w:t>
      </w:r>
    </w:p>
    <w:p>
      <w:pPr>
        <w:numPr>
          <w:ilvl w:val="0"/>
          <w:numId w:val="0"/>
        </w:numPr>
        <w:ind w:left="560" w:leftChars="0"/>
        <w:jc w:val="left"/>
        <w:rPr>
          <w:rFonts w:hint="default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2、</w:t>
      </w:r>
      <w:r>
        <w:rPr>
          <w:rFonts w:hint="default" w:ascii="等线 Light" w:hAnsi="等线 Light" w:eastAsia="等线 Light" w:cs="等线 Light"/>
          <w:b/>
          <w:bCs/>
          <w:sz w:val="32"/>
          <w:szCs w:val="32"/>
          <w:lang w:val="en-US" w:eastAsia="zh-CN"/>
        </w:rPr>
        <w:t>考试内容</w:t>
      </w:r>
    </w:p>
    <w:p>
      <w:pPr>
        <w:numPr>
          <w:ilvl w:val="0"/>
          <w:numId w:val="0"/>
        </w:numPr>
        <w:ind w:left="560" w:leftChars="0"/>
        <w:jc w:val="left"/>
        <w:rPr>
          <w:rFonts w:hint="default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</w:pPr>
      <w:r>
        <w:rPr>
          <w:rFonts w:hint="default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考生</w:t>
      </w:r>
      <w:r>
        <w:rPr>
          <w:rFonts w:hint="eastAsia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自备</w:t>
      </w:r>
      <w:r>
        <w:rPr>
          <w:rFonts w:hint="default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一个舞蹈</w:t>
      </w:r>
      <w:r>
        <w:rPr>
          <w:rFonts w:hint="eastAsia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作品（片段）</w:t>
      </w:r>
      <w:r>
        <w:rPr>
          <w:rFonts w:hint="default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进行考试</w:t>
      </w:r>
      <w:r>
        <w:rPr>
          <w:rFonts w:hint="eastAsia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，舞种不限。</w:t>
      </w:r>
    </w:p>
    <w:p>
      <w:pPr>
        <w:numPr>
          <w:ilvl w:val="0"/>
          <w:numId w:val="4"/>
        </w:numPr>
        <w:ind w:left="560" w:leftChars="0" w:firstLine="0" w:firstLineChars="0"/>
        <w:jc w:val="left"/>
        <w:rPr>
          <w:rFonts w:hint="default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考试要求</w:t>
      </w:r>
    </w:p>
    <w:p>
      <w:pPr>
        <w:numPr>
          <w:ilvl w:val="0"/>
          <w:numId w:val="5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开始录制视频时，考生先在手机镜头前进行人脸识别身份认证，然后选择合适的表演位置开始考试。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（2）考生正式表演开始前，需报幕自己考试的</w:t>
      </w:r>
      <w:r>
        <w:rPr>
          <w:rFonts w:hint="eastAsia" w:ascii="等线 Light" w:hAnsi="等线 Light" w:eastAsia="等线 Light" w:cs="等线 Light"/>
          <w:sz w:val="32"/>
          <w:szCs w:val="32"/>
          <w:lang w:val="en-US" w:eastAsia="zh-Hans"/>
        </w:rPr>
        <w:t>舞种及</w:t>
      </w: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作品名称，除此之外不得透露任何与个人身份相关的信息。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（3）表演时长不得少于一分钟，舞蹈片段需相对完整。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（4）考试时必须穿着练功服，不得佩戴任何头饰、配饰等装饰物</w:t>
      </w:r>
      <w:r>
        <w:rPr>
          <w:rFonts w:hint="default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4、视频拍摄要求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 w:val="0"/>
          <w:bCs w:val="0"/>
          <w:sz w:val="32"/>
          <w:szCs w:val="32"/>
          <w:lang w:val="en-US" w:eastAsia="zh-CN"/>
        </w:rPr>
        <w:t>（1）</w:t>
      </w: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横屏全身拍摄，录制过程中考生全程不得离开画面，其他人也不得出现在画面中。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sz w:val="32"/>
          <w:szCs w:val="32"/>
          <w:lang w:val="en-US" w:eastAsia="zh-CN"/>
        </w:rPr>
        <w:t>（2）连续不间断拍摄，期间不得转切画面，录像画面要求保持稳定、声像清晰，声音、图像同步录制，不得采用任何视频编辑手段美化处理画面，不得采用任何音频编辑手段美化编辑音频。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 w:ascii="等线 Light" w:hAnsi="等线 Light" w:eastAsia="等线 Light" w:cs="等线 Light"/>
          <w:b/>
          <w:bCs/>
          <w:sz w:val="32"/>
          <w:szCs w:val="32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32"/>
          <w:szCs w:val="32"/>
          <w:lang w:val="en-US" w:eastAsia="zh-CN"/>
        </w:rPr>
        <w:t>五、评分标准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等线 Light" w:hAnsi="等线 Light" w:eastAsia="等线 Light" w:cs="等线 Light"/>
          <w:b/>
          <w:bCs/>
          <w:sz w:val="28"/>
          <w:szCs w:val="28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28"/>
          <w:szCs w:val="28"/>
          <w:lang w:val="en-US" w:eastAsia="zh-CN"/>
        </w:rPr>
        <w:t>（一）歌唱</w:t>
      </w:r>
    </w:p>
    <w:tbl>
      <w:tblPr>
        <w:tblStyle w:val="5"/>
        <w:tblW w:w="94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8"/>
        <w:gridCol w:w="7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5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等级</w:t>
            </w:r>
          </w:p>
        </w:tc>
        <w:tc>
          <w:tcPr>
            <w:tcW w:w="784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15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及格</w:t>
            </w:r>
          </w:p>
        </w:tc>
        <w:tc>
          <w:tcPr>
            <w:tcW w:w="7841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作品思想健康，内容积极向上；能较准确地运用普通话或原文演唱歌曲；音高、节奏基本正确，演唱比较完整，有一定的音乐表现。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5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不及格</w:t>
            </w:r>
          </w:p>
        </w:tc>
        <w:tc>
          <w:tcPr>
            <w:tcW w:w="7841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作品思想不健康，内容消极；或吐字含混不清，音高、节奏不正确，演唱不完整。</w:t>
            </w:r>
          </w:p>
        </w:tc>
      </w:tr>
    </w:tbl>
    <w:p>
      <w:pPr>
        <w:numPr>
          <w:ilvl w:val="0"/>
          <w:numId w:val="3"/>
        </w:numPr>
        <w:ind w:left="560" w:leftChars="0" w:firstLine="0" w:firstLineChars="0"/>
        <w:jc w:val="left"/>
        <w:rPr>
          <w:rFonts w:hint="eastAsia" w:ascii="等线 Light" w:hAnsi="等线 Light" w:eastAsia="等线 Light" w:cs="等线 Light"/>
          <w:b/>
          <w:bCs/>
          <w:sz w:val="28"/>
          <w:szCs w:val="28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28"/>
          <w:szCs w:val="28"/>
          <w:lang w:val="en-US" w:eastAsia="zh-CN"/>
        </w:rPr>
        <w:t>演奏</w:t>
      </w:r>
    </w:p>
    <w:tbl>
      <w:tblPr>
        <w:tblStyle w:val="5"/>
        <w:tblW w:w="93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2"/>
        <w:gridCol w:w="7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159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等级</w:t>
            </w:r>
          </w:p>
        </w:tc>
        <w:tc>
          <w:tcPr>
            <w:tcW w:w="78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159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及格</w:t>
            </w:r>
          </w:p>
        </w:tc>
        <w:tc>
          <w:tcPr>
            <w:tcW w:w="780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演奏比较规范、流畅和完整，具有一定的把握音准、节奏、力度、速度及音色的能力，能较好地体现乐曲的内容与风格，有一定的乐感和艺术表现力。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159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不及格</w:t>
            </w:r>
          </w:p>
        </w:tc>
        <w:tc>
          <w:tcPr>
            <w:tcW w:w="780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演奏不规范、不流畅、不完整，不具备把握音准、节奏、力度、速度及音色的能力，乐感和艺术表现力差。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等线 Light" w:hAnsi="等线 Light" w:eastAsia="等线 Light" w:cs="等线 Light"/>
          <w:b/>
          <w:bCs/>
          <w:sz w:val="28"/>
          <w:szCs w:val="28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28"/>
          <w:szCs w:val="28"/>
          <w:lang w:val="en-US" w:eastAsia="zh-CN"/>
        </w:rPr>
        <w:t xml:space="preserve">    </w:t>
      </w:r>
    </w:p>
    <w:p>
      <w:pPr>
        <w:numPr>
          <w:ilvl w:val="0"/>
          <w:numId w:val="3"/>
        </w:numPr>
        <w:ind w:left="560" w:leftChars="0" w:firstLine="0" w:firstLineChars="0"/>
        <w:jc w:val="both"/>
        <w:rPr>
          <w:rFonts w:hint="eastAsia" w:ascii="等线 Light" w:hAnsi="等线 Light" w:eastAsia="等线 Light" w:cs="等线 Light"/>
          <w:b/>
          <w:bCs/>
          <w:sz w:val="28"/>
          <w:szCs w:val="28"/>
          <w:lang w:val="en-US" w:eastAsia="zh-CN"/>
        </w:rPr>
      </w:pPr>
      <w:r>
        <w:rPr>
          <w:rFonts w:hint="eastAsia" w:ascii="等线 Light" w:hAnsi="等线 Light" w:eastAsia="等线 Light" w:cs="等线 Light"/>
          <w:b/>
          <w:bCs/>
          <w:sz w:val="28"/>
          <w:szCs w:val="28"/>
          <w:lang w:val="en-US" w:eastAsia="zh-CN"/>
        </w:rPr>
        <w:t>舞蹈</w:t>
      </w:r>
    </w:p>
    <w:tbl>
      <w:tblPr>
        <w:tblStyle w:val="5"/>
        <w:tblW w:w="93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2"/>
        <w:gridCol w:w="7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9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等级</w:t>
            </w:r>
          </w:p>
        </w:tc>
        <w:tc>
          <w:tcPr>
            <w:tcW w:w="78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159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及格</w:t>
            </w:r>
          </w:p>
        </w:tc>
        <w:tc>
          <w:tcPr>
            <w:tcW w:w="780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具有一定的舞蹈表演应有的身体能力，具备一定的把握舞蹈风格、作品情绪的能力，有一定的创造意识和艺术表现力。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  <w:jc w:val="center"/>
        </w:trPr>
        <w:tc>
          <w:tcPr>
            <w:tcW w:w="159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不及格</w:t>
            </w:r>
          </w:p>
        </w:tc>
        <w:tc>
          <w:tcPr>
            <w:tcW w:w="7807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不具备舞蹈表演应有的身体能力，把握舞蹈风格和作品情绪的能力差，表演没有创造意识和艺术表现力。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default" w:ascii="等线 Light" w:hAnsi="等线 Light" w:eastAsia="等线 Light" w:cs="等线 Light"/>
          <w:b/>
          <w:bCs/>
          <w:sz w:val="28"/>
          <w:szCs w:val="28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2C5E07"/>
    <w:multiLevelType w:val="singleLevel"/>
    <w:tmpl w:val="E82C5E0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C55B083"/>
    <w:multiLevelType w:val="singleLevel"/>
    <w:tmpl w:val="FC55B083"/>
    <w:lvl w:ilvl="0" w:tentative="0">
      <w:start w:val="1"/>
      <w:numFmt w:val="chineseCounting"/>
      <w:suff w:val="nothing"/>
      <w:lvlText w:val="（%1）"/>
      <w:lvlJc w:val="left"/>
      <w:pPr>
        <w:ind w:left="560" w:leftChars="0" w:firstLine="0" w:firstLineChars="0"/>
      </w:pPr>
      <w:rPr>
        <w:rFonts w:hint="eastAsia"/>
      </w:rPr>
    </w:lvl>
  </w:abstractNum>
  <w:abstractNum w:abstractNumId="2">
    <w:nsid w:val="6278487C"/>
    <w:multiLevelType w:val="singleLevel"/>
    <w:tmpl w:val="6278487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675EA4E4"/>
    <w:multiLevelType w:val="singleLevel"/>
    <w:tmpl w:val="675EA4E4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72BE793C"/>
    <w:multiLevelType w:val="singleLevel"/>
    <w:tmpl w:val="72BE79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0ODM5YWI0ZjI2ZTEzMzQ1MzgzMWVkODJlNWYyYWMifQ=="/>
  </w:docVars>
  <w:rsids>
    <w:rsidRoot w:val="2DFE58B9"/>
    <w:rsid w:val="07F22A85"/>
    <w:rsid w:val="0ABB4734"/>
    <w:rsid w:val="0D4B3C84"/>
    <w:rsid w:val="0E0A401C"/>
    <w:rsid w:val="141B5A8D"/>
    <w:rsid w:val="177B3D01"/>
    <w:rsid w:val="1BD76EB2"/>
    <w:rsid w:val="1D7C0366"/>
    <w:rsid w:val="2DFE58B9"/>
    <w:rsid w:val="584A7564"/>
    <w:rsid w:val="5BD66B55"/>
    <w:rsid w:val="76D2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1665</Words>
  <Characters>1668</Characters>
  <Lines>0</Lines>
  <Paragraphs>0</Paragraphs>
  <TotalTime>3</TotalTime>
  <ScaleCrop>false</ScaleCrop>
  <LinksUpToDate>false</LinksUpToDate>
  <CharactersWithSpaces>1672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2023-02-17T08:27:00Z</dcterms:created>
  <dc:creator>会唱歌的石头</dc:creator>
  <cp:lastModifiedBy>WPS_1467688304</cp:lastModifiedBy>
  <dcterms:modified xsi:type="dcterms:W3CDTF">2023-03-16T01:36:50Z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6C0D56711EE545FE9D2AC061C1DF438E</vt:lpwstr>
  </property>
</Properties>
</file>